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D858" w14:textId="77777777" w:rsidR="00E13F25" w:rsidRDefault="00E13F25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</w:p>
    <w:p w14:paraId="7BE68507" w14:textId="2D5A69BA" w:rsidR="002F4EDD" w:rsidRPr="0059623A" w:rsidRDefault="002F4EDD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ISTITUZIONE SCOLASTICA</w:t>
      </w:r>
    </w:p>
    <w:p w14:paraId="558A4B03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356C9A77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226EA20C" w14:textId="77777777"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   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data </w:t>
      </w:r>
    </w:p>
    <w:p w14:paraId="094B5F89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835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6B041868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D3049D">
              <w:rPr>
                <w:sz w:val="23"/>
                <w:szCs w:val="22"/>
              </w:rPr>
              <w:t xml:space="preserve"> </w:t>
            </w:r>
            <w:r w:rsidR="00D3049D">
              <w:rPr>
                <w:sz w:val="23"/>
                <w:szCs w:val="22"/>
              </w:rPr>
              <w:t>202382 del 26.11.2024, ha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 xml:space="preserve">“Periodo di formazione e prova per i docenti </w:t>
            </w:r>
            <w:r w:rsidR="00D3049D" w:rsidRPr="00C91B1F">
              <w:rPr>
                <w:i/>
                <w:sz w:val="22"/>
                <w:szCs w:val="22"/>
              </w:rPr>
              <w:t>neoassunti</w:t>
            </w:r>
            <w:r w:rsidR="002141DF" w:rsidRPr="00C91B1F">
              <w:rPr>
                <w:i/>
                <w:sz w:val="22"/>
                <w:szCs w:val="22"/>
              </w:rPr>
              <w:t xml:space="preserve">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 xml:space="preserve">tività formative per </w:t>
            </w:r>
            <w:proofErr w:type="spellStart"/>
            <w:r w:rsidR="00381706" w:rsidRPr="00C91B1F">
              <w:rPr>
                <w:i/>
                <w:sz w:val="22"/>
                <w:szCs w:val="22"/>
              </w:rPr>
              <w:t>l’a.s.</w:t>
            </w:r>
            <w:proofErr w:type="spellEnd"/>
            <w:r w:rsidR="00381706" w:rsidRPr="00C91B1F">
              <w:rPr>
                <w:i/>
                <w:sz w:val="22"/>
                <w:szCs w:val="22"/>
              </w:rPr>
              <w:t xml:space="preserve"> 202</w:t>
            </w:r>
            <w:r w:rsidR="00D3049D">
              <w:rPr>
                <w:i/>
                <w:sz w:val="22"/>
                <w:szCs w:val="22"/>
              </w:rPr>
              <w:t>4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D3049D">
              <w:rPr>
                <w:i/>
                <w:sz w:val="22"/>
                <w:szCs w:val="22"/>
              </w:rPr>
              <w:t>5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AA0B98"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3EA00148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>la nota dell’Ufficio III dell’USR Campania</w:t>
            </w:r>
            <w:r w:rsidR="00D3049D">
              <w:rPr>
                <w:rFonts w:ascii="Times New Roman" w:hAnsi="Times New Roman" w:cs="Times New Roman"/>
              </w:rPr>
              <w:t xml:space="preserve">, 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concernente gli elementi strutturali del percorso di formazione e prova dei docenti neoassunti </w:t>
            </w:r>
            <w:proofErr w:type="spellStart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a.s.</w:t>
            </w:r>
            <w:proofErr w:type="spellEnd"/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202</w:t>
            </w:r>
            <w:r w:rsidR="00D3049D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4</w:t>
            </w:r>
            <w:r w:rsidR="00E13F25" w:rsidRPr="00E13F25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D3049D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5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77777777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3C3D8670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onsigli di </w:t>
            </w:r>
            <w:r w:rsidR="007B624F">
              <w:rPr>
                <w:rFonts w:ascii="Times New Roman" w:hAnsi="Times New Roman" w:cs="Times New Roman"/>
                <w:color w:val="000000"/>
              </w:rPr>
              <w:t>intersezione</w:t>
            </w:r>
            <w:r w:rsidR="007C52E7">
              <w:rPr>
                <w:rFonts w:ascii="Times New Roman" w:hAnsi="Times New Roman" w:cs="Times New Roman"/>
                <w:color w:val="000000"/>
              </w:rPr>
              <w:t>/interclasse/classe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77777777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…………………………………….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proofErr w:type="spellStart"/>
            <w:r w:rsidRPr="002141DF">
              <w:rPr>
                <w:rFonts w:ascii="Times New Roman" w:hAnsi="Times New Roman" w:cs="Times New Roman"/>
                <w:color w:val="000000"/>
              </w:rPr>
              <w:t>prot</w:t>
            </w:r>
            <w:proofErr w:type="spellEnd"/>
            <w:r w:rsidRPr="002141DF">
              <w:rPr>
                <w:rFonts w:ascii="Times New Roman" w:hAnsi="Times New Roman" w:cs="Times New Roman"/>
                <w:color w:val="000000"/>
              </w:rPr>
              <w:t>…</w:t>
            </w:r>
            <w:r w:rsidR="00B51D27">
              <w:rPr>
                <w:rFonts w:ascii="Times New Roman" w:hAnsi="Times New Roman" w:cs="Times New Roman"/>
                <w:color w:val="000000"/>
              </w:rPr>
              <w:t>…………</w:t>
            </w:r>
          </w:p>
          <w:p w14:paraId="7784AC6B" w14:textId="77777777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del……</w:t>
            </w:r>
            <w:proofErr w:type="gramStart"/>
            <w:r w:rsidRPr="002141DF">
              <w:rPr>
                <w:rFonts w:ascii="Times New Roman" w:hAnsi="Times New Roman" w:cs="Times New Roman"/>
                <w:color w:val="000000"/>
              </w:rPr>
              <w:t>…….</w:t>
            </w:r>
            <w:proofErr w:type="gramEnd"/>
            <w:r w:rsidRPr="002141D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284C3593" w14:textId="77777777"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14:paraId="0EB00399" w14:textId="77777777"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</w:t>
      </w:r>
      <w:proofErr w:type="gramStart"/>
      <w:r>
        <w:rPr>
          <w:rFonts w:ascii="Times New Roman" w:eastAsia="Century" w:hAnsi="Times New Roman" w:cs="Times New Roman"/>
        </w:rPr>
        <w:t>in seguito</w:t>
      </w:r>
      <w:proofErr w:type="gramEnd"/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14:paraId="1186CB18" w14:textId="77777777"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77777777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026CD063" w14:textId="77777777" w:rsidR="00D3049D" w:rsidRDefault="00D3049D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</w:p>
    <w:p w14:paraId="28572B8B" w14:textId="1B5E0EDC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63F36342" w14:textId="77777777" w:rsidR="00D3049D" w:rsidRDefault="00D3049D" w:rsidP="00D5107E">
      <w:pPr>
        <w:spacing w:after="0"/>
        <w:rPr>
          <w:rFonts w:ascii="Times New Roman" w:eastAsia="Century" w:hAnsi="Times New Roman" w:cs="Times New Roman"/>
          <w:b/>
        </w:rPr>
      </w:pPr>
      <w:bookmarkStart w:id="0" w:name="_Hlk151280895"/>
      <w:bookmarkStart w:id="1" w:name="_Hlk151280164"/>
    </w:p>
    <w:p w14:paraId="1F850279" w14:textId="35A3B213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lastRenderedPageBreak/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bookmarkEnd w:id="0"/>
    <w:p w14:paraId="7D8EB0AD" w14:textId="0DC77BFE" w:rsidR="006776C1" w:rsidRPr="00D3049D" w:rsidRDefault="00E7456A" w:rsidP="00D3049D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D3049D">
        <w:rPr>
          <w:rFonts w:ascii="Times New Roman" w:hAnsi="Times New Roman" w:cs="Times New Roman"/>
        </w:rPr>
        <w:t>4</w:t>
      </w:r>
      <w:r w:rsidR="00120F4E">
        <w:rPr>
          <w:rFonts w:ascii="Times New Roman" w:hAnsi="Times New Roman" w:cs="Times New Roman"/>
        </w:rPr>
        <w:t>/202</w:t>
      </w:r>
      <w:r w:rsidR="00D3049D">
        <w:rPr>
          <w:rFonts w:ascii="Times New Roman" w:hAnsi="Times New Roman" w:cs="Times New Roman"/>
        </w:rPr>
        <w:t>5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bookmarkStart w:id="2" w:name="_Hlk151279619"/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</w:t>
      </w:r>
      <w:bookmarkEnd w:id="2"/>
      <w:r w:rsidR="008A7B04" w:rsidRPr="002141DF">
        <w:rPr>
          <w:rFonts w:ascii="Times New Roman" w:hAnsi="Times New Roman" w:cs="Times New Roman"/>
        </w:rPr>
        <w:t>:</w:t>
      </w: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113F482C" w14:textId="38639565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F069E" w:rsidRPr="002141DF" w14:paraId="1D886D2E" w14:textId="77777777" w:rsidTr="00D5107E">
        <w:trPr>
          <w:jc w:val="center"/>
        </w:trPr>
        <w:tc>
          <w:tcPr>
            <w:tcW w:w="6105" w:type="dxa"/>
          </w:tcPr>
          <w:p w14:paraId="6CA9F771" w14:textId="0B257E1B" w:rsidR="000F069E" w:rsidRDefault="000F069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es:</w:t>
            </w:r>
          </w:p>
          <w:p w14:paraId="2769F14E" w14:textId="77777777" w:rsidR="000F069E" w:rsidRDefault="000F069E" w:rsidP="000F069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saper orientare gli alunni, valorizzandone abilità e attitudini</w:t>
            </w:r>
          </w:p>
          <w:p w14:paraId="76568458" w14:textId="20094126" w:rsidR="000F069E" w:rsidRPr="008B16AE" w:rsidRDefault="000F069E" w:rsidP="000F069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70202DC2" w14:textId="77777777" w:rsidR="000F069E" w:rsidRPr="002141DF" w:rsidRDefault="000F069E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372EF6A9" w14:textId="5F671762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A29BDFB" w14:textId="10F906B0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4C3D99D2" w14:textId="6EC397C1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13C0F900" w14:textId="60A1CBBC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59AFFFC3" w14:textId="77777777" w:rsidR="00010C00" w:rsidRPr="000F069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  <w:p w14:paraId="6D1D36DC" w14:textId="77777777" w:rsidR="000F069E" w:rsidRPr="000F2D4E" w:rsidRDefault="000F069E" w:rsidP="000F069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1B4AD465" w14:textId="4FF3B7ED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10A08A" w14:textId="75D92F4C" w:rsidR="00D3049D" w:rsidRDefault="00D3049D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3DC5F722" w14:textId="0B33CB73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D3049D">
        <w:rPr>
          <w:rFonts w:ascii="Times New Roman" w:hAnsi="Times New Roman" w:cs="Times New Roman"/>
        </w:rPr>
        <w:t>4</w:t>
      </w:r>
      <w:r w:rsidR="00120F4E">
        <w:rPr>
          <w:rFonts w:ascii="Times New Roman" w:hAnsi="Times New Roman" w:cs="Times New Roman"/>
        </w:rPr>
        <w:t>/202</w:t>
      </w:r>
      <w:r w:rsidR="00D3049D">
        <w:rPr>
          <w:rFonts w:ascii="Times New Roman" w:hAnsi="Times New Roman" w:cs="Times New Roman"/>
        </w:rPr>
        <w:t>5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010F48F8" w14:textId="53E3E201" w:rsidR="008056E2" w:rsidRPr="000F069E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1DF9066B" w14:textId="68621135" w:rsidR="008056E2" w:rsidRPr="008056E2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CDD076D" w14:textId="26A664D5" w:rsidR="0087135E" w:rsidRPr="000F069E" w:rsidRDefault="007B624F" w:rsidP="000F069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50F373E6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3CDD1867" w14:textId="38EC6603" w:rsidR="00C91B1F" w:rsidRPr="00D3049D" w:rsidRDefault="00D5107E" w:rsidP="00D3049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17E13465" w:rsidR="005B0089" w:rsidRPr="00D3049D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ministeriale prot</w:t>
      </w:r>
      <w:r w:rsidR="00D3049D">
        <w:rPr>
          <w:shd w:val="clear" w:color="auto" w:fill="FFFFFF"/>
        </w:rPr>
        <w:t xml:space="preserve">. </w:t>
      </w:r>
      <w:r w:rsidR="00D3049D" w:rsidRPr="00D3049D">
        <w:rPr>
          <w:rFonts w:ascii="Times New Roman" w:hAnsi="Times New Roman" w:cs="Times New Roman"/>
          <w:shd w:val="clear" w:color="auto" w:fill="FFFFFF"/>
        </w:rPr>
        <w:t>n.</w:t>
      </w:r>
      <w:r w:rsidR="00D3049D" w:rsidRPr="00D3049D">
        <w:rPr>
          <w:rFonts w:ascii="Times New Roman" w:hAnsi="Times New Roman" w:cs="Times New Roman"/>
        </w:rPr>
        <w:t xml:space="preserve"> 202382 del 26.11.2024</w:t>
      </w:r>
      <w:r w:rsidRPr="00D3049D">
        <w:rPr>
          <w:rFonts w:ascii="Times New Roman" w:eastAsia="Century" w:hAnsi="Times New Roman" w:cs="Times New Roman"/>
        </w:rPr>
        <w:t>:</w:t>
      </w:r>
    </w:p>
    <w:p w14:paraId="31A322F7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inclusione sociale e dinamiche interculturali; </w:t>
      </w:r>
    </w:p>
    <w:p w14:paraId="3E23C2A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bisogni educativi speciali; </w:t>
      </w:r>
    </w:p>
    <w:p w14:paraId="4066DDD0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innovazione della didattica delle discipline e motivazione all’apprendimento; </w:t>
      </w:r>
    </w:p>
    <w:p w14:paraId="5490CF0A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buone pratiche di didattiche disciplinari; </w:t>
      </w:r>
    </w:p>
    <w:p w14:paraId="2C51C68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gestione della classe e dinamiche relazionali, con particolare riferimento alla prevenzione dei fenomeni di violenza, bullismo e cyberbullismo, discriminazioni; </w:t>
      </w:r>
    </w:p>
    <w:p w14:paraId="4F14839F" w14:textId="77F27A7B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percorsi per competenze relazionali e trasversali; </w:t>
      </w:r>
    </w:p>
    <w:p w14:paraId="1E1E2B92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contrasto alla dispersione scolastica; </w:t>
      </w:r>
    </w:p>
    <w:p w14:paraId="13D34CA1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>attività di orientamento e didattica orientativa; • insegnamento di educazione civica: nuove Linee Guida per l’insegnamento dell’Educazione Civica (D.M. n.183/24) e sua integrazione nel curricolo;</w:t>
      </w:r>
    </w:p>
    <w:p w14:paraId="0145D61B" w14:textId="49030493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valutazione didattica degli apprendimenti e del comportamento; </w:t>
      </w:r>
    </w:p>
    <w:p w14:paraId="776C421B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valutazione di sistema (autovalutazione e miglioramento); </w:t>
      </w:r>
    </w:p>
    <w:p w14:paraId="3251AF21" w14:textId="77777777" w:rsidR="00D3049D" w:rsidRDefault="00D3049D" w:rsidP="00D3049D">
      <w:pPr>
        <w:pStyle w:val="Paragrafoelenco"/>
        <w:numPr>
          <w:ilvl w:val="0"/>
          <w:numId w:val="21"/>
        </w:numPr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 xml:space="preserve"> educazione alla sostenibilità.</w:t>
      </w:r>
    </w:p>
    <w:p w14:paraId="2BBCA8EB" w14:textId="60125768" w:rsidR="00D3049D" w:rsidRPr="00D3049D" w:rsidRDefault="001551BE" w:rsidP="00D3049D">
      <w:pPr>
        <w:pStyle w:val="Paragrafoelenco"/>
        <w:tabs>
          <w:tab w:val="left" w:pos="8715"/>
        </w:tabs>
        <w:spacing w:after="0" w:line="240" w:lineRule="auto"/>
        <w:rPr>
          <w:rFonts w:ascii="Times New Roman" w:eastAsia="Century" w:hAnsi="Times New Roman" w:cs="Times New Roman"/>
          <w:bCs/>
          <w:i/>
          <w:iCs/>
        </w:rPr>
      </w:pPr>
      <w:r w:rsidRPr="00D3049D">
        <w:rPr>
          <w:rFonts w:ascii="Times New Roman" w:eastAsia="Century" w:hAnsi="Times New Roman" w:cs="Times New Roman"/>
          <w:bCs/>
          <w:i/>
          <w:iCs/>
        </w:rPr>
        <w:tab/>
      </w:r>
    </w:p>
    <w:p w14:paraId="6F4F8E4F" w14:textId="61EBBCF3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2DCF380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</w:t>
      </w:r>
      <w:r w:rsidR="00496CDB">
        <w:rPr>
          <w:rFonts w:ascii="Times New Roman" w:eastAsia="Century" w:hAnsi="Times New Roman" w:cs="Times New Roman"/>
        </w:rPr>
        <w:t>in formazione e prova</w:t>
      </w:r>
      <w:r w:rsidRPr="002141DF">
        <w:rPr>
          <w:rFonts w:ascii="Times New Roman" w:eastAsia="Century" w:hAnsi="Times New Roman" w:cs="Times New Roman"/>
        </w:rPr>
        <w:t xml:space="preserve">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0071808C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3C229B0A" w14:textId="3AB01436" w:rsidR="00E36BE5" w:rsidRPr="00D3049D" w:rsidRDefault="0059623A" w:rsidP="00D3049D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7636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2070C" w14:textId="77777777" w:rsidR="001B29F3" w:rsidRDefault="001B29F3" w:rsidP="002D7D6C">
      <w:pPr>
        <w:spacing w:after="0" w:line="240" w:lineRule="auto"/>
      </w:pPr>
      <w:r>
        <w:separator/>
      </w:r>
    </w:p>
  </w:endnote>
  <w:endnote w:type="continuationSeparator" w:id="0">
    <w:p w14:paraId="2C6B8BED" w14:textId="77777777" w:rsidR="001B29F3" w:rsidRDefault="001B29F3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6467919"/>
      <w:docPartObj>
        <w:docPartGallery w:val="Page Numbers (Bottom of Page)"/>
        <w:docPartUnique/>
      </w:docPartObj>
    </w:sdtPr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4E76D" w14:textId="77777777" w:rsidR="001B29F3" w:rsidRDefault="001B29F3" w:rsidP="002D7D6C">
      <w:pPr>
        <w:spacing w:after="0" w:line="240" w:lineRule="auto"/>
      </w:pPr>
      <w:r>
        <w:separator/>
      </w:r>
    </w:p>
  </w:footnote>
  <w:footnote w:type="continuationSeparator" w:id="0">
    <w:p w14:paraId="4B575C23" w14:textId="77777777" w:rsidR="001B29F3" w:rsidRDefault="001B29F3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BC406" w14:textId="6E6875B3" w:rsidR="002D7D6C" w:rsidRDefault="00DC320F">
    <w:pPr>
      <w:pStyle w:val="Intestazione"/>
    </w:pPr>
    <w:proofErr w:type="spellStart"/>
    <w:r>
      <w:t>Modello_Patto</w:t>
    </w:r>
    <w:proofErr w:type="spellEnd"/>
    <w:r>
      <w:t xml:space="preserve"> per lo sviluppo professionale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808AC"/>
    <w:multiLevelType w:val="hybridMultilevel"/>
    <w:tmpl w:val="9A6E1D5A"/>
    <w:lvl w:ilvl="0" w:tplc="3364CA64">
      <w:start w:val="1"/>
      <w:numFmt w:val="bullet"/>
      <w:lvlText w:val="•"/>
      <w:lvlJc w:val="left"/>
      <w:pPr>
        <w:ind w:left="78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C960E7A"/>
    <w:multiLevelType w:val="hybridMultilevel"/>
    <w:tmpl w:val="141A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1932563">
    <w:abstractNumId w:val="7"/>
  </w:num>
  <w:num w:numId="2" w16cid:durableId="1489786302">
    <w:abstractNumId w:val="20"/>
  </w:num>
  <w:num w:numId="3" w16cid:durableId="923757433">
    <w:abstractNumId w:val="9"/>
  </w:num>
  <w:num w:numId="4" w16cid:durableId="512720292">
    <w:abstractNumId w:val="1"/>
  </w:num>
  <w:num w:numId="5" w16cid:durableId="1370689692">
    <w:abstractNumId w:val="19"/>
  </w:num>
  <w:num w:numId="6" w16cid:durableId="1949391435">
    <w:abstractNumId w:val="8"/>
  </w:num>
  <w:num w:numId="7" w16cid:durableId="1683899361">
    <w:abstractNumId w:val="13"/>
  </w:num>
  <w:num w:numId="8" w16cid:durableId="120081049">
    <w:abstractNumId w:val="11"/>
  </w:num>
  <w:num w:numId="9" w16cid:durableId="1834370999">
    <w:abstractNumId w:val="18"/>
  </w:num>
  <w:num w:numId="10" w16cid:durableId="427311967">
    <w:abstractNumId w:val="6"/>
  </w:num>
  <w:num w:numId="11" w16cid:durableId="2146467456">
    <w:abstractNumId w:val="3"/>
  </w:num>
  <w:num w:numId="12" w16cid:durableId="1099986037">
    <w:abstractNumId w:val="4"/>
  </w:num>
  <w:num w:numId="13" w16cid:durableId="171260615">
    <w:abstractNumId w:val="17"/>
  </w:num>
  <w:num w:numId="14" w16cid:durableId="1739589410">
    <w:abstractNumId w:val="10"/>
  </w:num>
  <w:num w:numId="15" w16cid:durableId="600724632">
    <w:abstractNumId w:val="2"/>
  </w:num>
  <w:num w:numId="16" w16cid:durableId="2125227308">
    <w:abstractNumId w:val="14"/>
  </w:num>
  <w:num w:numId="17" w16cid:durableId="1760054068">
    <w:abstractNumId w:val="5"/>
  </w:num>
  <w:num w:numId="18" w16cid:durableId="330106567">
    <w:abstractNumId w:val="0"/>
  </w:num>
  <w:num w:numId="19" w16cid:durableId="1759017297">
    <w:abstractNumId w:val="12"/>
  </w:num>
  <w:num w:numId="20" w16cid:durableId="555749169">
    <w:abstractNumId w:val="15"/>
  </w:num>
  <w:num w:numId="21" w16cid:durableId="949776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3342C"/>
    <w:rsid w:val="00046E2D"/>
    <w:rsid w:val="000F069E"/>
    <w:rsid w:val="000F2D4E"/>
    <w:rsid w:val="00120F4E"/>
    <w:rsid w:val="00135808"/>
    <w:rsid w:val="001551BE"/>
    <w:rsid w:val="001624EC"/>
    <w:rsid w:val="0017038E"/>
    <w:rsid w:val="00170DEB"/>
    <w:rsid w:val="001B29F3"/>
    <w:rsid w:val="001C6B41"/>
    <w:rsid w:val="001D1F8E"/>
    <w:rsid w:val="001E6D3C"/>
    <w:rsid w:val="001F492B"/>
    <w:rsid w:val="002028D4"/>
    <w:rsid w:val="002141DF"/>
    <w:rsid w:val="0022358F"/>
    <w:rsid w:val="002752CE"/>
    <w:rsid w:val="002D7D6C"/>
    <w:rsid w:val="002F0F9E"/>
    <w:rsid w:val="002F4EDD"/>
    <w:rsid w:val="00310C47"/>
    <w:rsid w:val="00376BC9"/>
    <w:rsid w:val="00381706"/>
    <w:rsid w:val="003B1101"/>
    <w:rsid w:val="00496CDB"/>
    <w:rsid w:val="004A68D9"/>
    <w:rsid w:val="004C23C5"/>
    <w:rsid w:val="00566D2D"/>
    <w:rsid w:val="00586FB5"/>
    <w:rsid w:val="0059623A"/>
    <w:rsid w:val="005B0089"/>
    <w:rsid w:val="005D60B4"/>
    <w:rsid w:val="00602797"/>
    <w:rsid w:val="00665FE2"/>
    <w:rsid w:val="006776C1"/>
    <w:rsid w:val="006940F5"/>
    <w:rsid w:val="00762AF0"/>
    <w:rsid w:val="0076364D"/>
    <w:rsid w:val="007B624F"/>
    <w:rsid w:val="007C52E7"/>
    <w:rsid w:val="008056E2"/>
    <w:rsid w:val="008218D0"/>
    <w:rsid w:val="0087135E"/>
    <w:rsid w:val="0089305D"/>
    <w:rsid w:val="008A7B04"/>
    <w:rsid w:val="008B16AE"/>
    <w:rsid w:val="00951DF1"/>
    <w:rsid w:val="009521CC"/>
    <w:rsid w:val="00A41815"/>
    <w:rsid w:val="00A942BA"/>
    <w:rsid w:val="00AA0B98"/>
    <w:rsid w:val="00AA489A"/>
    <w:rsid w:val="00AC4B3D"/>
    <w:rsid w:val="00B33270"/>
    <w:rsid w:val="00B51D27"/>
    <w:rsid w:val="00BA5478"/>
    <w:rsid w:val="00C91B1F"/>
    <w:rsid w:val="00CE7649"/>
    <w:rsid w:val="00D3049D"/>
    <w:rsid w:val="00D47D57"/>
    <w:rsid w:val="00D5107E"/>
    <w:rsid w:val="00DA428C"/>
    <w:rsid w:val="00DC17F9"/>
    <w:rsid w:val="00DC320F"/>
    <w:rsid w:val="00E13F25"/>
    <w:rsid w:val="00E36BE5"/>
    <w:rsid w:val="00E7456A"/>
    <w:rsid w:val="00F25AAF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Di Nocera Annamaria</cp:lastModifiedBy>
  <cp:revision>3</cp:revision>
  <cp:lastPrinted>2020-02-05T10:35:00Z</cp:lastPrinted>
  <dcterms:created xsi:type="dcterms:W3CDTF">2024-12-03T21:32:00Z</dcterms:created>
  <dcterms:modified xsi:type="dcterms:W3CDTF">2024-12-04T09:10:00Z</dcterms:modified>
</cp:coreProperties>
</file>